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0E" w:rsidRPr="00887BAA" w:rsidRDefault="00F2254E" w:rsidP="00577750">
      <w:pPr>
        <w:spacing w:line="240" w:lineRule="auto"/>
        <w:contextualSpacing/>
        <w:rPr>
          <w:b/>
          <w:color w:val="76923C" w:themeColor="accent3" w:themeShade="BF"/>
          <w:sz w:val="28"/>
          <w:szCs w:val="28"/>
        </w:rPr>
      </w:pPr>
      <w:bookmarkStart w:id="0" w:name="_GoBack"/>
      <w:bookmarkEnd w:id="0"/>
      <w:r w:rsidRPr="00887BAA">
        <w:rPr>
          <w:b/>
          <w:noProof/>
          <w:color w:val="76923C" w:themeColor="accent3" w:themeShade="BF"/>
          <w:sz w:val="28"/>
          <w:szCs w:val="28"/>
        </w:rPr>
        <w:drawing>
          <wp:anchor distT="0" distB="0" distL="118745" distR="118745" simplePos="0" relativeHeight="251659264" behindDoc="0" locked="0" layoutInCell="1" allowOverlap="1">
            <wp:simplePos x="0" y="0"/>
            <wp:positionH relativeFrom="column">
              <wp:align>right</wp:align>
            </wp:positionH>
            <wp:positionV relativeFrom="page">
              <wp:posOffset>1828800</wp:posOffset>
            </wp:positionV>
            <wp:extent cx="2086735" cy="2871989"/>
            <wp:effectExtent l="25400" t="0" r="0" b="0"/>
            <wp:wrapSquare wrapText="bothSides"/>
            <wp:docPr id="9" name="Picture 9" descr="X:\Stuart\Photo Library\SF State\Photos\Stuart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uart\Photo Library\SF State\Photos\Stuart 18.jpg"/>
                    <pic:cNvPicPr>
                      <a:picLocks noChangeAspect="1" noChangeArrowheads="1"/>
                    </pic:cNvPicPr>
                  </pic:nvPicPr>
                  <pic:blipFill>
                    <a:blip r:embed="rId8" cstate="print"/>
                    <a:srcRect b="7852"/>
                    <a:stretch>
                      <a:fillRect/>
                    </a:stretch>
                  </pic:blipFill>
                  <pic:spPr bwMode="auto">
                    <a:xfrm>
                      <a:off x="0" y="0"/>
                      <a:ext cx="2086735" cy="2871989"/>
                    </a:xfrm>
                    <a:prstGeom prst="rect">
                      <a:avLst/>
                    </a:prstGeom>
                    <a:noFill/>
                    <a:ln w="9525">
                      <a:noFill/>
                      <a:miter lim="800000"/>
                      <a:headEnd/>
                      <a:tailEnd/>
                    </a:ln>
                  </pic:spPr>
                </pic:pic>
              </a:graphicData>
            </a:graphic>
          </wp:anchor>
        </w:drawing>
      </w:r>
      <w:r w:rsidR="00577750" w:rsidRPr="00887BAA">
        <w:rPr>
          <w:b/>
          <w:color w:val="76923C" w:themeColor="accent3" w:themeShade="BF"/>
          <w:sz w:val="28"/>
          <w:szCs w:val="28"/>
        </w:rPr>
        <w:t xml:space="preserve">San Francisco State University </w:t>
      </w:r>
      <w:r w:rsidR="008C100E" w:rsidRPr="00887BAA">
        <w:rPr>
          <w:b/>
          <w:color w:val="76923C" w:themeColor="accent3" w:themeShade="BF"/>
          <w:sz w:val="28"/>
          <w:szCs w:val="28"/>
        </w:rPr>
        <w:tab/>
      </w:r>
      <w:r w:rsidR="008C100E" w:rsidRPr="00887BAA">
        <w:rPr>
          <w:b/>
          <w:color w:val="76923C" w:themeColor="accent3" w:themeShade="BF"/>
          <w:sz w:val="28"/>
          <w:szCs w:val="28"/>
        </w:rPr>
        <w:tab/>
      </w:r>
      <w:r w:rsidR="008C100E" w:rsidRPr="00887BAA">
        <w:rPr>
          <w:b/>
          <w:color w:val="76923C" w:themeColor="accent3" w:themeShade="BF"/>
          <w:sz w:val="28"/>
          <w:szCs w:val="28"/>
        </w:rPr>
        <w:tab/>
      </w:r>
      <w:r w:rsidR="008C100E" w:rsidRPr="00887BAA">
        <w:rPr>
          <w:b/>
          <w:color w:val="76923C" w:themeColor="accent3" w:themeShade="BF"/>
          <w:sz w:val="28"/>
          <w:szCs w:val="28"/>
        </w:rPr>
        <w:tab/>
      </w:r>
    </w:p>
    <w:p w:rsidR="00577750" w:rsidRPr="008C100E" w:rsidRDefault="00577750" w:rsidP="00577750">
      <w:pPr>
        <w:spacing w:line="240" w:lineRule="auto"/>
        <w:contextualSpacing/>
        <w:rPr>
          <w:b/>
          <w:sz w:val="28"/>
          <w:szCs w:val="28"/>
        </w:rPr>
      </w:pPr>
      <w:r w:rsidRPr="00887BAA">
        <w:rPr>
          <w:b/>
          <w:color w:val="76923C" w:themeColor="accent3" w:themeShade="BF"/>
          <w:sz w:val="28"/>
          <w:szCs w:val="28"/>
        </w:rPr>
        <w:t>Guardian Scholar’s Program</w:t>
      </w:r>
      <w:r>
        <w:rPr>
          <w:b/>
          <w:sz w:val="28"/>
          <w:szCs w:val="28"/>
        </w:rPr>
        <w:tab/>
      </w:r>
      <w:r>
        <w:rPr>
          <w:b/>
          <w:sz w:val="28"/>
          <w:szCs w:val="28"/>
        </w:rPr>
        <w:tab/>
      </w:r>
    </w:p>
    <w:p w:rsidR="00577750" w:rsidRDefault="00577750" w:rsidP="00087E4C">
      <w:pPr>
        <w:spacing w:line="240" w:lineRule="auto"/>
        <w:contextualSpacing/>
        <w:rPr>
          <w:b/>
          <w:sz w:val="28"/>
          <w:szCs w:val="28"/>
        </w:rPr>
      </w:pPr>
    </w:p>
    <w:p w:rsidR="00087E4C" w:rsidRPr="00E5605F" w:rsidRDefault="00087E4C" w:rsidP="00087E4C">
      <w:pPr>
        <w:spacing w:line="240" w:lineRule="auto"/>
        <w:contextualSpacing/>
        <w:rPr>
          <w:caps/>
          <w:color w:val="E36C0A" w:themeColor="accent6" w:themeShade="BF"/>
          <w:sz w:val="36"/>
          <w:szCs w:val="28"/>
        </w:rPr>
      </w:pPr>
      <w:r w:rsidRPr="00E5605F">
        <w:rPr>
          <w:caps/>
          <w:color w:val="E36C0A" w:themeColor="accent6" w:themeShade="BF"/>
          <w:sz w:val="36"/>
          <w:szCs w:val="28"/>
        </w:rPr>
        <w:t>Jennifer Morales</w:t>
      </w:r>
    </w:p>
    <w:p w:rsidR="00087E4C" w:rsidRPr="00087E4C" w:rsidRDefault="00087E4C" w:rsidP="00087E4C">
      <w:pPr>
        <w:spacing w:line="240" w:lineRule="auto"/>
        <w:contextualSpacing/>
        <w:rPr>
          <w:sz w:val="28"/>
          <w:szCs w:val="28"/>
        </w:rPr>
      </w:pPr>
      <w:r w:rsidRPr="00087E4C">
        <w:rPr>
          <w:sz w:val="28"/>
          <w:szCs w:val="28"/>
        </w:rPr>
        <w:t>Age: 18</w:t>
      </w:r>
      <w:r w:rsidRPr="00087E4C">
        <w:rPr>
          <w:rFonts w:eastAsia="Times New Roman" w:cs="Times New Roman"/>
          <w:snapToGrid w:val="0"/>
          <w:color w:val="000000"/>
          <w:w w:val="0"/>
          <w:sz w:val="28"/>
          <w:szCs w:val="28"/>
          <w:u w:color="000000"/>
          <w:bdr w:val="none" w:sz="0" w:space="0" w:color="000000"/>
          <w:shd w:val="clear" w:color="000000" w:fill="000000"/>
        </w:rPr>
        <w:t xml:space="preserve"> </w:t>
      </w:r>
    </w:p>
    <w:p w:rsidR="00087E4C" w:rsidRPr="00087E4C" w:rsidRDefault="00087E4C" w:rsidP="00087E4C">
      <w:pPr>
        <w:spacing w:line="240" w:lineRule="auto"/>
        <w:contextualSpacing/>
        <w:rPr>
          <w:sz w:val="28"/>
          <w:szCs w:val="28"/>
        </w:rPr>
      </w:pPr>
      <w:r w:rsidRPr="00087E4C">
        <w:rPr>
          <w:sz w:val="28"/>
          <w:szCs w:val="28"/>
        </w:rPr>
        <w:t xml:space="preserve">Major: Psychology </w:t>
      </w:r>
    </w:p>
    <w:p w:rsidR="00087E4C" w:rsidRPr="00087E4C" w:rsidRDefault="00087E4C" w:rsidP="00087E4C">
      <w:pPr>
        <w:spacing w:line="240" w:lineRule="auto"/>
        <w:contextualSpacing/>
        <w:rPr>
          <w:sz w:val="28"/>
          <w:szCs w:val="28"/>
        </w:rPr>
      </w:pPr>
      <w:r w:rsidRPr="00087E4C">
        <w:rPr>
          <w:sz w:val="28"/>
          <w:szCs w:val="28"/>
        </w:rPr>
        <w:t>Minor: Music</w:t>
      </w:r>
    </w:p>
    <w:p w:rsidR="00087E4C" w:rsidRPr="00F31FC6" w:rsidRDefault="00087E4C" w:rsidP="00087E4C">
      <w:pPr>
        <w:spacing w:line="240" w:lineRule="auto"/>
        <w:contextualSpacing/>
        <w:rPr>
          <w:b/>
          <w:sz w:val="24"/>
          <w:szCs w:val="24"/>
        </w:rPr>
      </w:pPr>
    </w:p>
    <w:p w:rsidR="00087E4C" w:rsidRPr="00BD627E" w:rsidRDefault="00087E4C" w:rsidP="00087E4C">
      <w:pPr>
        <w:spacing w:line="240" w:lineRule="auto"/>
        <w:contextualSpacing/>
        <w:rPr>
          <w:b/>
          <w:color w:val="76923C" w:themeColor="accent3" w:themeShade="BF"/>
          <w:sz w:val="28"/>
          <w:szCs w:val="28"/>
        </w:rPr>
      </w:pPr>
      <w:r w:rsidRPr="00BD627E">
        <w:rPr>
          <w:b/>
          <w:color w:val="76923C" w:themeColor="accent3" w:themeShade="BF"/>
          <w:sz w:val="28"/>
          <w:szCs w:val="28"/>
        </w:rPr>
        <w:t>How do you view higher education?</w:t>
      </w:r>
    </w:p>
    <w:p w:rsidR="00087E4C" w:rsidRPr="00067B22" w:rsidRDefault="00087E4C" w:rsidP="00087E4C">
      <w:pPr>
        <w:spacing w:line="240" w:lineRule="auto"/>
        <w:contextualSpacing/>
        <w:rPr>
          <w:sz w:val="28"/>
          <w:szCs w:val="28"/>
        </w:rPr>
      </w:pPr>
      <w:r w:rsidRPr="00087E4C">
        <w:rPr>
          <w:sz w:val="28"/>
          <w:szCs w:val="28"/>
        </w:rPr>
        <w:t xml:space="preserve">It’s a way of self-improvement. For me and a lot of kids with my situation, it was easy to doubt myself. But I realized that even if it is hard at first, or even if I don’t succeed the first time, the feeling I get from bouncing back, it gets to me. Being able to bounce back from my mistakes and hard times, it makes me feel stronger. It gives me a high on life. I want to succeed. </w:t>
      </w:r>
    </w:p>
    <w:p w:rsidR="00087E4C" w:rsidRPr="00087E4C" w:rsidRDefault="00087E4C" w:rsidP="00087E4C">
      <w:pPr>
        <w:spacing w:line="240" w:lineRule="auto"/>
        <w:contextualSpacing/>
        <w:rPr>
          <w:b/>
          <w:sz w:val="28"/>
          <w:szCs w:val="28"/>
        </w:rPr>
      </w:pPr>
    </w:p>
    <w:p w:rsidR="00087E4C" w:rsidRPr="00BD627E" w:rsidRDefault="00087E4C" w:rsidP="00087E4C">
      <w:pPr>
        <w:spacing w:line="240" w:lineRule="auto"/>
        <w:contextualSpacing/>
        <w:rPr>
          <w:b/>
          <w:color w:val="76923C" w:themeColor="accent3" w:themeShade="BF"/>
          <w:sz w:val="28"/>
          <w:szCs w:val="28"/>
        </w:rPr>
      </w:pPr>
      <w:r w:rsidRPr="00BD627E">
        <w:rPr>
          <w:b/>
          <w:color w:val="76923C" w:themeColor="accent3" w:themeShade="BF"/>
          <w:sz w:val="28"/>
          <w:szCs w:val="28"/>
        </w:rPr>
        <w:t>What is the biggest way Guardian Scholars helped you?</w:t>
      </w:r>
    </w:p>
    <w:p w:rsidR="00087E4C" w:rsidRPr="00087E4C" w:rsidRDefault="00087E4C" w:rsidP="00087E4C">
      <w:pPr>
        <w:spacing w:line="240" w:lineRule="auto"/>
        <w:contextualSpacing/>
        <w:rPr>
          <w:sz w:val="28"/>
          <w:szCs w:val="28"/>
        </w:rPr>
      </w:pPr>
      <w:r w:rsidRPr="00087E4C">
        <w:rPr>
          <w:sz w:val="28"/>
          <w:szCs w:val="28"/>
        </w:rPr>
        <w:t>Connecting with other kids like me. Those of us that were in foster care, we really get each other in a different way than other kids. They don’t sympathize, they understand and support in a different way.</w:t>
      </w:r>
    </w:p>
    <w:p w:rsidR="00087E4C" w:rsidRPr="00087E4C" w:rsidRDefault="00087E4C" w:rsidP="00087E4C">
      <w:pPr>
        <w:spacing w:line="240" w:lineRule="auto"/>
        <w:contextualSpacing/>
        <w:rPr>
          <w:sz w:val="28"/>
          <w:szCs w:val="28"/>
        </w:rPr>
      </w:pPr>
    </w:p>
    <w:p w:rsidR="00087E4C" w:rsidRPr="00087E4C" w:rsidRDefault="00087E4C" w:rsidP="00087E4C">
      <w:pPr>
        <w:spacing w:line="240" w:lineRule="auto"/>
        <w:contextualSpacing/>
        <w:rPr>
          <w:sz w:val="28"/>
          <w:szCs w:val="28"/>
        </w:rPr>
      </w:pPr>
      <w:r w:rsidRPr="00087E4C">
        <w:rPr>
          <w:sz w:val="28"/>
          <w:szCs w:val="28"/>
        </w:rPr>
        <w:t>All of us are walking into campus for the first time and don’t really know what to do. But my roommates were all in the same situation I was in. I remember breaking down in the bathroom and locking myself in. My roommates sat on the other side of the door and just talked to me. I remember thinking, all of us are freaking out, but we are freaking out together. Having them there to actually listen—that was irreplaceable.</w:t>
      </w:r>
    </w:p>
    <w:p w:rsidR="00087E4C" w:rsidRPr="00087E4C" w:rsidRDefault="00087E4C" w:rsidP="00087E4C">
      <w:pPr>
        <w:spacing w:line="240" w:lineRule="auto"/>
        <w:contextualSpacing/>
        <w:rPr>
          <w:b/>
          <w:sz w:val="28"/>
          <w:szCs w:val="28"/>
        </w:rPr>
      </w:pPr>
    </w:p>
    <w:p w:rsidR="00087E4C" w:rsidRPr="00BD627E" w:rsidRDefault="00087E4C" w:rsidP="00087E4C">
      <w:pPr>
        <w:spacing w:line="240" w:lineRule="auto"/>
        <w:contextualSpacing/>
        <w:rPr>
          <w:b/>
          <w:color w:val="76923C" w:themeColor="accent3" w:themeShade="BF"/>
          <w:sz w:val="28"/>
          <w:szCs w:val="28"/>
        </w:rPr>
      </w:pPr>
      <w:r w:rsidRPr="00BD627E">
        <w:rPr>
          <w:b/>
          <w:color w:val="76923C" w:themeColor="accent3" w:themeShade="BF"/>
          <w:sz w:val="28"/>
          <w:szCs w:val="28"/>
        </w:rPr>
        <w:t>If you could give a message to all current foster youth, what would you say?</w:t>
      </w:r>
    </w:p>
    <w:p w:rsidR="006B4E68" w:rsidRPr="00CF1CB1" w:rsidRDefault="00087E4C" w:rsidP="00087E4C">
      <w:pPr>
        <w:spacing w:line="240" w:lineRule="auto"/>
        <w:contextualSpacing/>
        <w:rPr>
          <w:sz w:val="28"/>
          <w:szCs w:val="28"/>
        </w:rPr>
      </w:pPr>
      <w:r w:rsidRPr="00087E4C">
        <w:rPr>
          <w:sz w:val="28"/>
          <w:szCs w:val="28"/>
        </w:rPr>
        <w:t>You have to have hope. When you have hope, anything is possible. If you think you can or can’t, that’s what you will do. You have to remember, you are in charge of your future. And that is scary, but it is okay to be a little scared.</w:t>
      </w:r>
    </w:p>
    <w:sectPr w:rsidR="006B4E68" w:rsidRPr="00CF1CB1" w:rsidSect="00AF6794">
      <w:headerReference w:type="default" r:id="rId9"/>
      <w:pgSz w:w="12240" w:h="15840"/>
      <w:pgMar w:top="18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4A" w:rsidRDefault="00E57BC7">
      <w:pPr>
        <w:spacing w:after="0" w:line="240" w:lineRule="auto"/>
      </w:pPr>
      <w:r>
        <w:separator/>
      </w:r>
    </w:p>
  </w:endnote>
  <w:endnote w:type="continuationSeparator" w:id="0">
    <w:p w:rsidR="0025394A" w:rsidRDefault="00E5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4A" w:rsidRDefault="00E57BC7">
      <w:pPr>
        <w:spacing w:after="0" w:line="240" w:lineRule="auto"/>
      </w:pPr>
      <w:r>
        <w:separator/>
      </w:r>
    </w:p>
  </w:footnote>
  <w:footnote w:type="continuationSeparator" w:id="0">
    <w:p w:rsidR="0025394A" w:rsidRDefault="00E57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40" w:rsidRDefault="00447E40" w:rsidP="00AF6794">
    <w:pPr>
      <w:pStyle w:val="Header"/>
      <w:ind w:left="-900" w:right="-900"/>
    </w:pPr>
    <w:r w:rsidRPr="00447E40">
      <w:rPr>
        <w:noProof/>
      </w:rPr>
      <w:drawing>
        <wp:anchor distT="0" distB="228600" distL="114300" distR="114300" simplePos="0" relativeHeight="251658240" behindDoc="0" locked="0" layoutInCell="1" allowOverlap="1">
          <wp:simplePos x="0" y="0"/>
          <wp:positionH relativeFrom="page">
            <wp:align>center</wp:align>
          </wp:positionH>
          <wp:positionV relativeFrom="page">
            <wp:posOffset>228600</wp:posOffset>
          </wp:positionV>
          <wp:extent cx="7081198" cy="1378039"/>
          <wp:effectExtent l="25400" t="0" r="5402" b="0"/>
          <wp:wrapTopAndBottom/>
          <wp:docPr id="4" name="Picture 4" descr="youth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profile.jpg"/>
                  <pic:cNvPicPr/>
                </pic:nvPicPr>
                <pic:blipFill>
                  <a:blip r:embed="rId1"/>
                  <a:stretch>
                    <a:fillRect/>
                  </a:stretch>
                </pic:blipFill>
                <pic:spPr>
                  <a:xfrm>
                    <a:off x="0" y="0"/>
                    <a:ext cx="7081198" cy="13780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54D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BC8FB6"/>
    <w:lvl w:ilvl="0">
      <w:start w:val="1"/>
      <w:numFmt w:val="decimal"/>
      <w:lvlText w:val="%1."/>
      <w:lvlJc w:val="left"/>
      <w:pPr>
        <w:tabs>
          <w:tab w:val="num" w:pos="1800"/>
        </w:tabs>
        <w:ind w:left="1800" w:hanging="360"/>
      </w:pPr>
    </w:lvl>
  </w:abstractNum>
  <w:abstractNum w:abstractNumId="2">
    <w:nsid w:val="FFFFFF7D"/>
    <w:multiLevelType w:val="singleLevel"/>
    <w:tmpl w:val="59520C86"/>
    <w:lvl w:ilvl="0">
      <w:start w:val="1"/>
      <w:numFmt w:val="decimal"/>
      <w:lvlText w:val="%1."/>
      <w:lvlJc w:val="left"/>
      <w:pPr>
        <w:tabs>
          <w:tab w:val="num" w:pos="1440"/>
        </w:tabs>
        <w:ind w:left="1440" w:hanging="360"/>
      </w:pPr>
    </w:lvl>
  </w:abstractNum>
  <w:abstractNum w:abstractNumId="3">
    <w:nsid w:val="FFFFFF7E"/>
    <w:multiLevelType w:val="singleLevel"/>
    <w:tmpl w:val="CB5AF2DA"/>
    <w:lvl w:ilvl="0">
      <w:start w:val="1"/>
      <w:numFmt w:val="decimal"/>
      <w:lvlText w:val="%1."/>
      <w:lvlJc w:val="left"/>
      <w:pPr>
        <w:tabs>
          <w:tab w:val="num" w:pos="1080"/>
        </w:tabs>
        <w:ind w:left="1080" w:hanging="360"/>
      </w:pPr>
    </w:lvl>
  </w:abstractNum>
  <w:abstractNum w:abstractNumId="4">
    <w:nsid w:val="FFFFFF7F"/>
    <w:multiLevelType w:val="singleLevel"/>
    <w:tmpl w:val="E1C836CE"/>
    <w:lvl w:ilvl="0">
      <w:start w:val="1"/>
      <w:numFmt w:val="decimal"/>
      <w:lvlText w:val="%1."/>
      <w:lvlJc w:val="left"/>
      <w:pPr>
        <w:tabs>
          <w:tab w:val="num" w:pos="720"/>
        </w:tabs>
        <w:ind w:left="720" w:hanging="360"/>
      </w:pPr>
    </w:lvl>
  </w:abstractNum>
  <w:abstractNum w:abstractNumId="5">
    <w:nsid w:val="FFFFFF80"/>
    <w:multiLevelType w:val="singleLevel"/>
    <w:tmpl w:val="7BBC6B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7803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8BAAA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87419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B067C2"/>
    <w:lvl w:ilvl="0">
      <w:start w:val="1"/>
      <w:numFmt w:val="decimal"/>
      <w:lvlText w:val="%1."/>
      <w:lvlJc w:val="left"/>
      <w:pPr>
        <w:tabs>
          <w:tab w:val="num" w:pos="360"/>
        </w:tabs>
        <w:ind w:left="360" w:hanging="360"/>
      </w:pPr>
    </w:lvl>
  </w:abstractNum>
  <w:abstractNum w:abstractNumId="10">
    <w:nsid w:val="FFFFFF89"/>
    <w:multiLevelType w:val="singleLevel"/>
    <w:tmpl w:val="56C6491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4C"/>
    <w:rsid w:val="00067B22"/>
    <w:rsid w:val="00087E4C"/>
    <w:rsid w:val="000B2C9F"/>
    <w:rsid w:val="00144004"/>
    <w:rsid w:val="001570CA"/>
    <w:rsid w:val="0025394A"/>
    <w:rsid w:val="002F2658"/>
    <w:rsid w:val="00447E40"/>
    <w:rsid w:val="00577750"/>
    <w:rsid w:val="005D5CB5"/>
    <w:rsid w:val="0069143D"/>
    <w:rsid w:val="006B4E68"/>
    <w:rsid w:val="00887BAA"/>
    <w:rsid w:val="008C100E"/>
    <w:rsid w:val="009C3865"/>
    <w:rsid w:val="009D4D29"/>
    <w:rsid w:val="00AC5B2B"/>
    <w:rsid w:val="00AE21A2"/>
    <w:rsid w:val="00AF6794"/>
    <w:rsid w:val="00B64881"/>
    <w:rsid w:val="00BD627E"/>
    <w:rsid w:val="00C16D7D"/>
    <w:rsid w:val="00CF1CB1"/>
    <w:rsid w:val="00DD7F9C"/>
    <w:rsid w:val="00E37BA8"/>
    <w:rsid w:val="00E5605F"/>
    <w:rsid w:val="00E57BC7"/>
    <w:rsid w:val="00F2254E"/>
    <w:rsid w:val="00F4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6794"/>
  </w:style>
  <w:style w:type="paragraph" w:styleId="Footer">
    <w:name w:val="footer"/>
    <w:basedOn w:val="Normal"/>
    <w:link w:val="FooterChar"/>
    <w:uiPriority w:val="99"/>
    <w:semiHidden/>
    <w:unhideWhenUsed/>
    <w:rsid w:val="00AF67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F6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6794"/>
  </w:style>
  <w:style w:type="paragraph" w:styleId="Footer">
    <w:name w:val="footer"/>
    <w:basedOn w:val="Normal"/>
    <w:link w:val="FooterChar"/>
    <w:uiPriority w:val="99"/>
    <w:semiHidden/>
    <w:unhideWhenUsed/>
    <w:rsid w:val="00AF67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F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dc:creator>
  <cp:lastModifiedBy>Bill</cp:lastModifiedBy>
  <cp:revision>2</cp:revision>
  <dcterms:created xsi:type="dcterms:W3CDTF">2016-01-20T22:34:00Z</dcterms:created>
  <dcterms:modified xsi:type="dcterms:W3CDTF">2016-01-20T22:34:00Z</dcterms:modified>
</cp:coreProperties>
</file>